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206" w:rsidRPr="009E3206" w:rsidRDefault="009E3206" w:rsidP="009E3206">
      <w:pPr>
        <w:shd w:val="clear" w:color="auto" w:fill="FFFFFF"/>
        <w:spacing w:before="161" w:after="161" w:line="240" w:lineRule="auto"/>
        <w:jc w:val="center"/>
        <w:outlineLvl w:val="0"/>
        <w:rPr>
          <w:rFonts w:ascii="Arial" w:eastAsia="Times New Roman" w:hAnsi="Arial" w:cs="Arial"/>
          <w:b/>
          <w:bCs/>
          <w:color w:val="000000"/>
          <w:kern w:val="36"/>
          <w:sz w:val="32"/>
          <w:szCs w:val="32"/>
          <w:lang w:eastAsia="lv-LV"/>
        </w:rPr>
      </w:pPr>
      <w:r w:rsidRPr="009E3206">
        <w:rPr>
          <w:rFonts w:ascii="Arial" w:eastAsia="Times New Roman" w:hAnsi="Arial" w:cs="Arial"/>
          <w:b/>
          <w:bCs/>
          <w:color w:val="000000"/>
          <w:kern w:val="36"/>
          <w:sz w:val="32"/>
          <w:szCs w:val="32"/>
          <w:lang w:eastAsia="lv-LV"/>
        </w:rPr>
        <w:t>Informācija par Rīgas 69. pamatskolā veikto videonovērošanu</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Saskaņā ar Eiropas Parlamenta un Padomes Regulas (ES) 2016/679 par fizisku personu aizsardzību attiecībā uz personas datu apstrādi un šādu datu brīvu apriti un ar ko atceļ Direktīvu 95/46/EK (turpmāk – Vispārīgā datu aizsardzības regula) 13. pantu </w:t>
      </w:r>
      <w:r w:rsidR="006F019A">
        <w:rPr>
          <w:rFonts w:ascii="Arial" w:eastAsia="Times New Roman" w:hAnsi="Arial" w:cs="Arial"/>
          <w:color w:val="000000"/>
          <w:sz w:val="27"/>
          <w:szCs w:val="27"/>
          <w:lang w:eastAsia="lv-LV"/>
        </w:rPr>
        <w:t>Rīgas 69. pamatskola</w:t>
      </w:r>
      <w:r w:rsidRPr="009E3206">
        <w:rPr>
          <w:rFonts w:ascii="Arial" w:eastAsia="Times New Roman" w:hAnsi="Arial" w:cs="Arial"/>
          <w:color w:val="000000"/>
          <w:sz w:val="27"/>
          <w:szCs w:val="27"/>
          <w:lang w:eastAsia="lv-LV"/>
        </w:rPr>
        <w:t xml:space="preserve"> sniedz informāciju par tā veikto videonovērošanu.</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Pārzinis un datu aizsardzības speciālists</w:t>
      </w:r>
    </w:p>
    <w:p w:rsid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6F019A">
        <w:rPr>
          <w:rFonts w:ascii="Arial" w:eastAsia="Times New Roman" w:hAnsi="Arial" w:cs="Arial"/>
          <w:b/>
          <w:color w:val="000000"/>
          <w:sz w:val="27"/>
          <w:szCs w:val="27"/>
          <w:lang w:eastAsia="lv-LV"/>
        </w:rPr>
        <w:t>Videonovērošanas pārzinis</w:t>
      </w:r>
      <w:r w:rsidRPr="009E3206">
        <w:rPr>
          <w:rFonts w:ascii="Arial" w:eastAsia="Times New Roman" w:hAnsi="Arial" w:cs="Arial"/>
          <w:color w:val="000000"/>
          <w:sz w:val="27"/>
          <w:szCs w:val="27"/>
          <w:lang w:eastAsia="lv-LV"/>
        </w:rPr>
        <w:t xml:space="preserve"> ir </w:t>
      </w:r>
      <w:bookmarkStart w:id="0" w:name="_Hlk198128132"/>
      <w:r w:rsidR="006F019A">
        <w:rPr>
          <w:rFonts w:ascii="Arial" w:eastAsia="Times New Roman" w:hAnsi="Arial" w:cs="Arial"/>
          <w:color w:val="000000"/>
          <w:sz w:val="27"/>
          <w:szCs w:val="27"/>
          <w:lang w:eastAsia="lv-LV"/>
        </w:rPr>
        <w:t xml:space="preserve">Rīgas </w:t>
      </w:r>
      <w:proofErr w:type="spellStart"/>
      <w:r w:rsidR="006F019A">
        <w:rPr>
          <w:rFonts w:ascii="Arial" w:eastAsia="Times New Roman" w:hAnsi="Arial" w:cs="Arial"/>
          <w:color w:val="000000"/>
          <w:sz w:val="27"/>
          <w:szCs w:val="27"/>
          <w:lang w:eastAsia="lv-LV"/>
        </w:rPr>
        <w:t>valstspilsētas</w:t>
      </w:r>
      <w:proofErr w:type="spellEnd"/>
      <w:r w:rsidR="006F019A">
        <w:rPr>
          <w:rFonts w:ascii="Arial" w:eastAsia="Times New Roman" w:hAnsi="Arial" w:cs="Arial"/>
          <w:color w:val="000000"/>
          <w:sz w:val="27"/>
          <w:szCs w:val="27"/>
          <w:lang w:eastAsia="lv-LV"/>
        </w:rPr>
        <w:t xml:space="preserve"> pašvaldība </w:t>
      </w:r>
      <w:bookmarkEnd w:id="0"/>
      <w:r w:rsidR="006F019A">
        <w:rPr>
          <w:rFonts w:ascii="Arial" w:eastAsia="Times New Roman" w:hAnsi="Arial" w:cs="Arial"/>
          <w:color w:val="000000"/>
          <w:sz w:val="27"/>
          <w:szCs w:val="27"/>
          <w:lang w:eastAsia="lv-LV"/>
        </w:rPr>
        <w:t>(</w:t>
      </w:r>
      <w:r w:rsidRPr="009E3206">
        <w:rPr>
          <w:rFonts w:ascii="Arial" w:eastAsia="Times New Roman" w:hAnsi="Arial" w:cs="Arial"/>
          <w:color w:val="000000"/>
          <w:sz w:val="27"/>
          <w:szCs w:val="27"/>
          <w:lang w:eastAsia="lv-LV"/>
        </w:rPr>
        <w:t xml:space="preserve">Rīgas </w:t>
      </w:r>
      <w:r>
        <w:rPr>
          <w:rFonts w:ascii="Arial" w:eastAsia="Times New Roman" w:hAnsi="Arial" w:cs="Arial"/>
          <w:color w:val="000000"/>
          <w:sz w:val="27"/>
          <w:szCs w:val="27"/>
          <w:lang w:eastAsia="lv-LV"/>
        </w:rPr>
        <w:t>69. pamatskola</w:t>
      </w:r>
      <w:r w:rsidRPr="009E3206">
        <w:rPr>
          <w:rFonts w:ascii="Arial" w:eastAsia="Times New Roman" w:hAnsi="Arial" w:cs="Arial"/>
          <w:color w:val="000000"/>
          <w:sz w:val="27"/>
          <w:szCs w:val="27"/>
          <w:lang w:eastAsia="lv-LV"/>
        </w:rPr>
        <w:t xml:space="preserve"> (turpmāk – izglītības iestāde), VIIS reģistrācijas numurs 3512903449, juridiskā adrese: Imantas 11A, Rīga, LV1067, tālrunis +37167474165, e-past</w:t>
      </w:r>
      <w:r w:rsidR="00FB295A">
        <w:rPr>
          <w:rFonts w:ascii="Arial" w:eastAsia="Times New Roman" w:hAnsi="Arial" w:cs="Arial"/>
          <w:color w:val="000000"/>
          <w:sz w:val="27"/>
          <w:szCs w:val="27"/>
          <w:lang w:eastAsia="lv-LV"/>
        </w:rPr>
        <w:t>a adrese</w:t>
      </w:r>
      <w:r w:rsidRPr="009E3206">
        <w:rPr>
          <w:rFonts w:ascii="Arial" w:eastAsia="Times New Roman" w:hAnsi="Arial" w:cs="Arial"/>
          <w:color w:val="000000"/>
          <w:sz w:val="27"/>
          <w:szCs w:val="27"/>
          <w:lang w:eastAsia="lv-LV"/>
        </w:rPr>
        <w:t xml:space="preserve">: </w:t>
      </w:r>
      <w:hyperlink r:id="rId4" w:history="1">
        <w:r w:rsidRPr="004D580C">
          <w:rPr>
            <w:rStyle w:val="Hyperlink"/>
            <w:rFonts w:ascii="Arial" w:eastAsia="Times New Roman" w:hAnsi="Arial" w:cs="Arial"/>
            <w:sz w:val="27"/>
            <w:szCs w:val="27"/>
            <w:lang w:eastAsia="lv-LV"/>
          </w:rPr>
          <w:t>r69ps@riga.lv</w:t>
        </w:r>
      </w:hyperlink>
      <w:r w:rsidR="006F019A" w:rsidRPr="006F019A">
        <w:rPr>
          <w:rStyle w:val="Hyperlink"/>
          <w:rFonts w:ascii="Arial" w:eastAsia="Times New Roman" w:hAnsi="Arial" w:cs="Arial"/>
          <w:color w:val="auto"/>
          <w:sz w:val="27"/>
          <w:szCs w:val="27"/>
          <w:lang w:eastAsia="lv-LV"/>
        </w:rPr>
        <w:t>)</w:t>
      </w:r>
    </w:p>
    <w:p w:rsidR="00FB295A"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color w:val="000000"/>
          <w:sz w:val="27"/>
          <w:szCs w:val="27"/>
          <w:lang w:eastAsia="lv-LV"/>
        </w:rPr>
        <w:t>Jautājumu un neskaidrību gadījumos, kas saistīti ar personas datu apstrādi, persona var sazināties ar izglītības iestādi pa norādīto kontaktinformāciju.</w:t>
      </w:r>
    </w:p>
    <w:p w:rsidR="009E3206"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b/>
          <w:color w:val="000000"/>
          <w:sz w:val="27"/>
          <w:szCs w:val="27"/>
          <w:lang w:eastAsia="lv-LV"/>
        </w:rPr>
        <w:t>Datu aizsardzības speciālists</w:t>
      </w:r>
      <w:r>
        <w:rPr>
          <w:rFonts w:ascii="Arial" w:eastAsia="Times New Roman" w:hAnsi="Arial" w:cs="Arial"/>
          <w:color w:val="000000"/>
          <w:sz w:val="27"/>
          <w:szCs w:val="27"/>
          <w:lang w:eastAsia="lv-LV"/>
        </w:rPr>
        <w:t xml:space="preserve"> - </w:t>
      </w:r>
      <w:r w:rsidR="009E3206" w:rsidRPr="009E3206">
        <w:rPr>
          <w:rFonts w:ascii="Arial" w:eastAsia="Times New Roman" w:hAnsi="Arial" w:cs="Arial"/>
          <w:color w:val="000000"/>
          <w:sz w:val="27"/>
          <w:szCs w:val="27"/>
          <w:lang w:eastAsia="lv-LV"/>
        </w:rPr>
        <w:t xml:space="preserve"> </w:t>
      </w:r>
      <w:r w:rsidR="009E3206">
        <w:rPr>
          <w:rFonts w:ascii="Arial" w:eastAsia="Times New Roman" w:hAnsi="Arial" w:cs="Arial"/>
          <w:color w:val="000000"/>
          <w:sz w:val="27"/>
          <w:szCs w:val="27"/>
          <w:lang w:eastAsia="lv-LV"/>
        </w:rPr>
        <w:t xml:space="preserve">Rīgas </w:t>
      </w:r>
      <w:proofErr w:type="spellStart"/>
      <w:r w:rsidR="009E3206">
        <w:rPr>
          <w:rFonts w:ascii="Arial" w:eastAsia="Times New Roman" w:hAnsi="Arial" w:cs="Arial"/>
          <w:color w:val="000000"/>
          <w:sz w:val="27"/>
          <w:szCs w:val="27"/>
          <w:lang w:eastAsia="lv-LV"/>
        </w:rPr>
        <w:t>valstspilsētas</w:t>
      </w:r>
      <w:proofErr w:type="spellEnd"/>
      <w:r w:rsidR="009E3206">
        <w:rPr>
          <w:rFonts w:ascii="Arial" w:eastAsia="Times New Roman" w:hAnsi="Arial" w:cs="Arial"/>
          <w:color w:val="000000"/>
          <w:sz w:val="27"/>
          <w:szCs w:val="27"/>
          <w:lang w:eastAsia="lv-LV"/>
        </w:rPr>
        <w:t xml:space="preserve"> pašvaldības Centrālās administrācijas Datu aizsardzības un informācijas tehnoloģiju drošības centr</w:t>
      </w:r>
      <w:r>
        <w:rPr>
          <w:rFonts w:ascii="Arial" w:eastAsia="Times New Roman" w:hAnsi="Arial" w:cs="Arial"/>
          <w:color w:val="000000"/>
          <w:sz w:val="27"/>
          <w:szCs w:val="27"/>
          <w:lang w:eastAsia="lv-LV"/>
        </w:rPr>
        <w:t xml:space="preserve">s, adrese: Dzirciema iela 28, Rīga, LV-1007, elektroniskā pasta adrese: </w:t>
      </w:r>
      <w:hyperlink r:id="rId5" w:history="1">
        <w:r w:rsidRPr="004D580C">
          <w:rPr>
            <w:rStyle w:val="Hyperlink"/>
            <w:rFonts w:ascii="Arial" w:eastAsia="Times New Roman" w:hAnsi="Arial" w:cs="Arial"/>
            <w:sz w:val="27"/>
            <w:szCs w:val="27"/>
            <w:lang w:eastAsia="lv-LV"/>
          </w:rPr>
          <w:t>dac@riga.lv</w:t>
        </w:r>
      </w:hyperlink>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apstrādes nolūks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 tiek veikta, lai nodrošinātu noziedzīgu nodarījumu novēršanu vai atklāšanu saistībā ar izglītības iestādes īpašuma aizsardzību un personu (izglītojamo, darbinieku, apmeklētāju u.tml.) vitāli svarīgu interešu, t.sk. dzīvības un veselības, aizsardzību.</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Videonovērošanas tiesiskais pamats</w:t>
      </w:r>
    </w:p>
    <w:p w:rsidR="009E3206" w:rsidRPr="006F019A" w:rsidRDefault="009E3206" w:rsidP="009E3206">
      <w:pPr>
        <w:shd w:val="clear" w:color="auto" w:fill="FFFFFF"/>
        <w:spacing w:after="150" w:line="240" w:lineRule="auto"/>
        <w:jc w:val="both"/>
        <w:rPr>
          <w:rFonts w:ascii="Arial" w:eastAsia="Times New Roman" w:hAnsi="Arial" w:cs="Arial"/>
          <w:sz w:val="27"/>
          <w:szCs w:val="27"/>
          <w:lang w:eastAsia="lv-LV"/>
        </w:rPr>
      </w:pPr>
      <w:r w:rsidRPr="006F019A">
        <w:rPr>
          <w:rFonts w:ascii="Arial" w:eastAsia="Times New Roman" w:hAnsi="Arial" w:cs="Arial"/>
          <w:color w:val="000000"/>
          <w:sz w:val="27"/>
          <w:szCs w:val="27"/>
          <w:lang w:eastAsia="lv-LV"/>
        </w:rPr>
        <w:t xml:space="preserve">Videonovērošanas tiesiskais pamats ir Vispārīgās datu aizsardzības regulas 6. panta </w:t>
      </w:r>
      <w:r w:rsidR="007D2EBB">
        <w:rPr>
          <w:rFonts w:ascii="Arial" w:eastAsia="Times New Roman" w:hAnsi="Arial" w:cs="Arial"/>
          <w:color w:val="000000"/>
          <w:sz w:val="27"/>
          <w:szCs w:val="27"/>
          <w:lang w:eastAsia="lv-LV"/>
        </w:rPr>
        <w:t>1.</w:t>
      </w:r>
      <w:r w:rsidRPr="006F019A">
        <w:rPr>
          <w:rFonts w:ascii="Arial" w:eastAsia="Times New Roman" w:hAnsi="Arial" w:cs="Arial"/>
          <w:color w:val="000000"/>
          <w:sz w:val="27"/>
          <w:szCs w:val="27"/>
          <w:lang w:eastAsia="lv-LV"/>
        </w:rPr>
        <w:t xml:space="preserve"> </w:t>
      </w:r>
      <w:r w:rsidR="004E2E28">
        <w:rPr>
          <w:rFonts w:ascii="Arial" w:eastAsia="Times New Roman" w:hAnsi="Arial" w:cs="Arial"/>
          <w:color w:val="000000"/>
          <w:sz w:val="27"/>
          <w:szCs w:val="27"/>
          <w:lang w:eastAsia="lv-LV"/>
        </w:rPr>
        <w:t>punkta</w:t>
      </w:r>
      <w:r w:rsidRPr="006F019A">
        <w:rPr>
          <w:rFonts w:ascii="Arial" w:eastAsia="Times New Roman" w:hAnsi="Arial" w:cs="Arial"/>
          <w:color w:val="000000"/>
          <w:sz w:val="27"/>
          <w:szCs w:val="27"/>
          <w:lang w:eastAsia="lv-LV"/>
        </w:rPr>
        <w:t xml:space="preserve"> </w:t>
      </w:r>
      <w:r w:rsidR="006F019A" w:rsidRPr="006F019A">
        <w:rPr>
          <w:rFonts w:ascii="Arial" w:eastAsia="Times New Roman" w:hAnsi="Arial" w:cs="Arial"/>
          <w:color w:val="000000"/>
          <w:sz w:val="27"/>
          <w:szCs w:val="27"/>
          <w:lang w:eastAsia="lv-LV"/>
        </w:rPr>
        <w:t>e</w:t>
      </w:r>
      <w:r w:rsidRPr="006F019A">
        <w:rPr>
          <w:rFonts w:ascii="Arial" w:eastAsia="Times New Roman" w:hAnsi="Arial" w:cs="Arial"/>
          <w:color w:val="000000"/>
          <w:sz w:val="27"/>
          <w:szCs w:val="27"/>
          <w:lang w:eastAsia="lv-LV"/>
        </w:rPr>
        <w:t xml:space="preserve">) apakšpunkts, kas nosaka, ka apstrāde ir </w:t>
      </w:r>
      <w:r w:rsidR="006F019A" w:rsidRPr="006F019A">
        <w:rPr>
          <w:rFonts w:ascii="Arial" w:eastAsia="Times New Roman" w:hAnsi="Arial" w:cs="Arial"/>
          <w:color w:val="000000"/>
          <w:sz w:val="27"/>
          <w:szCs w:val="27"/>
          <w:lang w:eastAsia="lv-LV"/>
        </w:rPr>
        <w:t xml:space="preserve">vajadzīga, lai izpildītu uzdevumu, ko pārzinis veic sabiedrības interesēs vai īstenojot pārzinim likumīgi piešķirtās oficiālās pilnvaras; </w:t>
      </w:r>
      <w:r w:rsidR="006F019A" w:rsidRPr="006F019A">
        <w:rPr>
          <w:rFonts w:ascii="Arial" w:hAnsi="Arial" w:cs="Arial"/>
          <w:sz w:val="27"/>
          <w:szCs w:val="27"/>
        </w:rPr>
        <w:t>Izglītības likuma 22.</w:t>
      </w:r>
      <w:r w:rsidR="006F019A" w:rsidRPr="006F019A">
        <w:rPr>
          <w:rFonts w:ascii="Arial" w:hAnsi="Arial" w:cs="Arial"/>
          <w:sz w:val="27"/>
          <w:szCs w:val="27"/>
          <w:vertAlign w:val="superscript"/>
        </w:rPr>
        <w:t>1</w:t>
      </w:r>
      <w:r w:rsidR="006F019A" w:rsidRPr="006F019A">
        <w:rPr>
          <w:rFonts w:ascii="Arial" w:hAnsi="Arial" w:cs="Arial"/>
          <w:sz w:val="27"/>
          <w:szCs w:val="27"/>
        </w:rPr>
        <w:t> pants; Bērnu tiesību aizsardzības likuma 5.panta pirmās daļas otr</w:t>
      </w:r>
      <w:r w:rsidR="006F019A">
        <w:rPr>
          <w:rFonts w:ascii="Arial" w:hAnsi="Arial" w:cs="Arial"/>
          <w:sz w:val="27"/>
          <w:szCs w:val="27"/>
        </w:rPr>
        <w:t>ais</w:t>
      </w:r>
      <w:r w:rsidR="006F019A" w:rsidRPr="006F019A">
        <w:rPr>
          <w:rFonts w:ascii="Arial" w:hAnsi="Arial" w:cs="Arial"/>
          <w:sz w:val="27"/>
          <w:szCs w:val="27"/>
        </w:rPr>
        <w:t xml:space="preserve"> punkt</w:t>
      </w:r>
      <w:r w:rsidR="006F019A">
        <w:rPr>
          <w:rFonts w:ascii="Arial" w:hAnsi="Arial" w:cs="Arial"/>
          <w:sz w:val="27"/>
          <w:szCs w:val="27"/>
        </w:rPr>
        <w:t>s</w:t>
      </w:r>
      <w:r w:rsidR="006F019A" w:rsidRPr="006F019A">
        <w:rPr>
          <w:rFonts w:ascii="Arial" w:hAnsi="Arial" w:cs="Arial"/>
          <w:sz w:val="27"/>
          <w:szCs w:val="27"/>
        </w:rPr>
        <w:t>, 6.panta  2.</w:t>
      </w:r>
      <w:r w:rsidR="006F019A" w:rsidRPr="006F019A">
        <w:rPr>
          <w:rFonts w:ascii="Arial" w:hAnsi="Arial" w:cs="Arial"/>
          <w:sz w:val="27"/>
          <w:szCs w:val="27"/>
          <w:vertAlign w:val="superscript"/>
        </w:rPr>
        <w:t>1</w:t>
      </w:r>
      <w:r w:rsidR="006F019A" w:rsidRPr="006F019A">
        <w:rPr>
          <w:rFonts w:ascii="Arial" w:hAnsi="Arial" w:cs="Arial"/>
          <w:sz w:val="27"/>
          <w:szCs w:val="27"/>
        </w:rPr>
        <w:t xml:space="preserve"> daļas 10.punkt</w:t>
      </w:r>
      <w:r w:rsidR="006F019A">
        <w:rPr>
          <w:rFonts w:ascii="Arial" w:hAnsi="Arial" w:cs="Arial"/>
          <w:sz w:val="27"/>
          <w:szCs w:val="27"/>
        </w:rPr>
        <w:t>s</w:t>
      </w:r>
      <w:r w:rsidR="006F019A" w:rsidRPr="006F019A">
        <w:rPr>
          <w:rFonts w:ascii="Arial" w:hAnsi="Arial" w:cs="Arial"/>
          <w:sz w:val="27"/>
          <w:szCs w:val="27"/>
        </w:rPr>
        <w:t>, 21.panta pirm</w:t>
      </w:r>
      <w:r w:rsidR="006F019A">
        <w:rPr>
          <w:rFonts w:ascii="Arial" w:hAnsi="Arial" w:cs="Arial"/>
          <w:sz w:val="27"/>
          <w:szCs w:val="27"/>
        </w:rPr>
        <w:t xml:space="preserve">ā un </w:t>
      </w:r>
      <w:r w:rsidR="006F019A" w:rsidRPr="006F019A">
        <w:rPr>
          <w:rFonts w:ascii="Arial" w:hAnsi="Arial" w:cs="Arial"/>
          <w:sz w:val="27"/>
          <w:szCs w:val="27"/>
        </w:rPr>
        <w:t>otr</w:t>
      </w:r>
      <w:r w:rsidR="004E2E28">
        <w:rPr>
          <w:rFonts w:ascii="Arial" w:hAnsi="Arial" w:cs="Arial"/>
          <w:sz w:val="27"/>
          <w:szCs w:val="27"/>
        </w:rPr>
        <w:t>ā</w:t>
      </w:r>
      <w:r w:rsidR="006F019A" w:rsidRPr="006F019A">
        <w:rPr>
          <w:rFonts w:ascii="Arial" w:hAnsi="Arial" w:cs="Arial"/>
          <w:sz w:val="27"/>
          <w:szCs w:val="27"/>
        </w:rPr>
        <w:t xml:space="preserve"> daļ</w:t>
      </w:r>
      <w:r w:rsidR="004E2E28">
        <w:rPr>
          <w:rFonts w:ascii="Arial" w:hAnsi="Arial" w:cs="Arial"/>
          <w:sz w:val="27"/>
          <w:szCs w:val="27"/>
        </w:rPr>
        <w:t>a</w:t>
      </w:r>
      <w:r w:rsidR="007D2EBB">
        <w:rPr>
          <w:rFonts w:ascii="Arial" w:hAnsi="Arial" w:cs="Arial"/>
          <w:sz w:val="27"/>
          <w:szCs w:val="27"/>
        </w:rPr>
        <w:t>;</w:t>
      </w:r>
      <w:r w:rsidR="006F019A" w:rsidRPr="006F019A">
        <w:rPr>
          <w:rFonts w:ascii="Arial" w:hAnsi="Arial" w:cs="Arial"/>
          <w:sz w:val="27"/>
          <w:szCs w:val="27"/>
        </w:rPr>
        <w:t xml:space="preserve"> </w:t>
      </w:r>
      <w:r w:rsidR="006F019A" w:rsidRPr="006F019A">
        <w:rPr>
          <w:rStyle w:val="Hyperlink"/>
          <w:rFonts w:ascii="Arial" w:hAnsi="Arial" w:cs="Arial"/>
          <w:color w:val="auto"/>
          <w:sz w:val="27"/>
          <w:szCs w:val="27"/>
          <w:u w:val="none"/>
        </w:rPr>
        <w:t>Pašvaldību likuma 4.panta pirmās daļas 4., 11., 14.punkt</w:t>
      </w:r>
      <w:r w:rsidR="004E2E28">
        <w:rPr>
          <w:rStyle w:val="Hyperlink"/>
          <w:rFonts w:ascii="Arial" w:hAnsi="Arial" w:cs="Arial"/>
          <w:color w:val="auto"/>
          <w:sz w:val="27"/>
          <w:szCs w:val="27"/>
          <w:u w:val="none"/>
        </w:rPr>
        <w:t>s.</w:t>
      </w:r>
      <w:r w:rsidR="006F019A" w:rsidRPr="006F019A">
        <w:rPr>
          <w:rStyle w:val="Hyperlink"/>
          <w:rFonts w:ascii="Arial" w:hAnsi="Arial" w:cs="Arial"/>
          <w:color w:val="auto"/>
          <w:sz w:val="27"/>
          <w:szCs w:val="27"/>
          <w:u w:val="none"/>
        </w:rPr>
        <w:t xml:space="preserve"> </w:t>
      </w:r>
      <w:r w:rsidR="004E2E28">
        <w:rPr>
          <w:rStyle w:val="Hyperlink"/>
          <w:rFonts w:ascii="Arial" w:hAnsi="Arial" w:cs="Arial"/>
          <w:color w:val="auto"/>
          <w:sz w:val="27"/>
          <w:szCs w:val="27"/>
          <w:u w:val="none"/>
        </w:rPr>
        <w:t>V</w:t>
      </w:r>
      <w:r w:rsidR="006F019A" w:rsidRPr="006F019A">
        <w:rPr>
          <w:rStyle w:val="Hyperlink"/>
          <w:rFonts w:ascii="Arial" w:hAnsi="Arial" w:cs="Arial"/>
          <w:color w:val="auto"/>
          <w:sz w:val="27"/>
          <w:szCs w:val="27"/>
          <w:u w:val="none"/>
        </w:rPr>
        <w:t xml:space="preserve">ideonovērošanas kārtību </w:t>
      </w:r>
      <w:r w:rsidR="004E2E28">
        <w:rPr>
          <w:rFonts w:ascii="Arial" w:eastAsia="Times New Roman" w:hAnsi="Arial" w:cs="Arial"/>
          <w:color w:val="000000"/>
          <w:sz w:val="27"/>
          <w:szCs w:val="27"/>
          <w:lang w:eastAsia="lv-LV"/>
        </w:rPr>
        <w:t xml:space="preserve">Rīgas </w:t>
      </w:r>
      <w:proofErr w:type="spellStart"/>
      <w:r w:rsidR="004E2E28">
        <w:rPr>
          <w:rFonts w:ascii="Arial" w:eastAsia="Times New Roman" w:hAnsi="Arial" w:cs="Arial"/>
          <w:color w:val="000000"/>
          <w:sz w:val="27"/>
          <w:szCs w:val="27"/>
          <w:lang w:eastAsia="lv-LV"/>
        </w:rPr>
        <w:t>valstspilsētas</w:t>
      </w:r>
      <w:proofErr w:type="spellEnd"/>
      <w:r w:rsidR="004E2E28">
        <w:rPr>
          <w:rFonts w:ascii="Arial" w:eastAsia="Times New Roman" w:hAnsi="Arial" w:cs="Arial"/>
          <w:color w:val="000000"/>
          <w:sz w:val="27"/>
          <w:szCs w:val="27"/>
          <w:lang w:eastAsia="lv-LV"/>
        </w:rPr>
        <w:t xml:space="preserve"> pašvaldībā</w:t>
      </w:r>
      <w:r w:rsidR="006F019A" w:rsidRPr="006F019A">
        <w:rPr>
          <w:rStyle w:val="Hyperlink"/>
          <w:rFonts w:ascii="Arial" w:hAnsi="Arial" w:cs="Arial"/>
          <w:color w:val="auto"/>
          <w:sz w:val="27"/>
          <w:szCs w:val="27"/>
          <w:u w:val="none"/>
        </w:rPr>
        <w:t xml:space="preserve"> nosaka </w:t>
      </w:r>
      <w:r w:rsidR="006F019A" w:rsidRPr="006F019A">
        <w:rPr>
          <w:rStyle w:val="normaltextrun"/>
          <w:rFonts w:ascii="Arial" w:hAnsi="Arial" w:cs="Arial"/>
          <w:sz w:val="27"/>
          <w:szCs w:val="27"/>
          <w:bdr w:val="none" w:sz="0" w:space="0" w:color="auto" w:frame="1"/>
        </w:rPr>
        <w:t>Rīgas pilsētas izpilddirektora 16.02.2024. iekšējie noteikumi Nr.RD-24-14-nti ”Videonovērošanas pārvaldības kārtība”.</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Izglītības iestādes leģitīmās intereses: videonovērošana tiek veikta drošības nolūkos, tā palīdz nodrošināt infrastruktūras, personāla, izglītojamo, apmeklētāju drošību. Papildus tam, videonovērošana palīdz novērst, atklāt un izmeklēt aprīkojuma vai īpašuma (kas pieder izglītības </w:t>
      </w:r>
      <w:r w:rsidRPr="009E3206">
        <w:rPr>
          <w:rFonts w:ascii="Arial" w:eastAsia="Times New Roman" w:hAnsi="Arial" w:cs="Arial"/>
          <w:color w:val="000000"/>
          <w:sz w:val="27"/>
          <w:szCs w:val="27"/>
          <w:lang w:eastAsia="lv-LV"/>
        </w:rPr>
        <w:lastRenderedPageBreak/>
        <w:t>iestādei, darbiniekam vai izglītojamajam u.tml.) zādzības, kā arī palīdz novērst vai atklāt fiziskus draudus personāla un apmeklētāju drošībai (piemēram, ugunsgrēks vai fizisks uzbrukums). Videonovērošana tiek veikta izglītības iestādes ēkā Imantas 11A, Rīg</w:t>
      </w:r>
      <w:r>
        <w:rPr>
          <w:rFonts w:ascii="Arial" w:eastAsia="Times New Roman" w:hAnsi="Arial" w:cs="Arial"/>
          <w:color w:val="000000"/>
          <w:sz w:val="27"/>
          <w:szCs w:val="27"/>
          <w:lang w:eastAsia="lv-LV"/>
        </w:rPr>
        <w:t>ā</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saņēmēju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Pārzinis un tā pilnvarotie darbinieki, datu subjekts, </w:t>
      </w:r>
      <w:proofErr w:type="spellStart"/>
      <w:r w:rsidRPr="009E3206">
        <w:rPr>
          <w:rFonts w:ascii="Arial" w:eastAsia="Times New Roman" w:hAnsi="Arial" w:cs="Arial"/>
          <w:color w:val="000000"/>
          <w:sz w:val="27"/>
          <w:szCs w:val="27"/>
          <w:lang w:eastAsia="lv-LV"/>
        </w:rPr>
        <w:t>tiesībsargājošās</w:t>
      </w:r>
      <w:proofErr w:type="spellEnd"/>
      <w:r w:rsidRPr="009E3206">
        <w:rPr>
          <w:rFonts w:ascii="Arial" w:eastAsia="Times New Roman" w:hAnsi="Arial" w:cs="Arial"/>
          <w:color w:val="000000"/>
          <w:sz w:val="27"/>
          <w:szCs w:val="27"/>
          <w:lang w:eastAsia="lv-LV"/>
        </w:rPr>
        <w:t xml:space="preserve"> iestādes, valsts un/vai pašvaldību iestādes normatīvajos aktos paredzētos gadījumos.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Videoierakstus nav paredzēts nosūtīt uz trešo valsti vai starptautiskai organizācijai.</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Personas attēls (izskats, uzvedība), personas attēla ieraksta vieta (telpa, kameras atrašanās vieta), personas attēla ieraksta laiks (datums, laiks, ieraksta sākums un beigas).</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Visas personas, kas nokļūst videonovērošanas kameras uztveršanas zonā (piemēram, apmeklētāji, darbinieki, izglītojamie).</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Videoierakstu glabāšanas termiņi</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Videoieraksti tiek glabāti </w:t>
      </w:r>
      <w:r w:rsidR="00EB1F51">
        <w:rPr>
          <w:rFonts w:ascii="Arial" w:eastAsia="Times New Roman" w:hAnsi="Arial" w:cs="Arial"/>
          <w:color w:val="000000"/>
          <w:sz w:val="27"/>
          <w:szCs w:val="27"/>
          <w:lang w:eastAsia="lv-LV"/>
        </w:rPr>
        <w:t>180</w:t>
      </w:r>
      <w:r w:rsidRPr="009E3206">
        <w:rPr>
          <w:rFonts w:ascii="Arial" w:eastAsia="Times New Roman" w:hAnsi="Arial" w:cs="Arial"/>
          <w:color w:val="000000"/>
          <w:sz w:val="27"/>
          <w:szCs w:val="27"/>
          <w:lang w:eastAsia="lv-LV"/>
        </w:rPr>
        <w:t xml:space="preserve"> dienas. Videonovērošanā iegūtie dati, kuros konstatēts personas apdraudējums, noziedzīgs nodarījums, kā arī izglītības iestādes ēkas, telpu un teritorijas, personu un apsargājamā objekta drošības apdraudējums, tiek gla</w:t>
      </w:r>
      <w:bookmarkStart w:id="1" w:name="_GoBack"/>
      <w:bookmarkEnd w:id="1"/>
      <w:r w:rsidRPr="009E3206">
        <w:rPr>
          <w:rFonts w:ascii="Arial" w:eastAsia="Times New Roman" w:hAnsi="Arial" w:cs="Arial"/>
          <w:color w:val="000000"/>
          <w:sz w:val="27"/>
          <w:szCs w:val="27"/>
          <w:lang w:eastAsia="lv-LV"/>
        </w:rPr>
        <w:t xml:space="preserve">bāti līdz pārbaudes pabeigšanai </w:t>
      </w:r>
      <w:proofErr w:type="spellStart"/>
      <w:r w:rsidRPr="009E3206">
        <w:rPr>
          <w:rFonts w:ascii="Arial" w:eastAsia="Times New Roman" w:hAnsi="Arial" w:cs="Arial"/>
          <w:color w:val="000000"/>
          <w:sz w:val="27"/>
          <w:szCs w:val="27"/>
          <w:lang w:eastAsia="lv-LV"/>
        </w:rPr>
        <w:t>tiesībsargājošā</w:t>
      </w:r>
      <w:proofErr w:type="spellEnd"/>
      <w:r w:rsidRPr="009E3206">
        <w:rPr>
          <w:rFonts w:ascii="Arial" w:eastAsia="Times New Roman" w:hAnsi="Arial" w:cs="Arial"/>
          <w:color w:val="000000"/>
          <w:sz w:val="27"/>
          <w:szCs w:val="27"/>
          <w:lang w:eastAsia="lv-LV"/>
        </w:rPr>
        <w:t xml:space="preserve"> iestādē.</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Darbinieki, kuriem ir piekļuve personas datiem, ir apmācīti ar tiem darboties atbilstoši saskaņā ar izglītības iestādes iekšējo normatīvo videonovērošanas datu drošības regulējumu.</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subjekta tiesības</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Datu subjektam pastāv tiesības pieprasīt izglītības iestādei piekļuvi saviem personas datiem un to labošanu vai dzēšanu, vai apstrādes ierobežošanu attiecībā uz datu subjektu, vai tiesības iebilst pret apstrādi, kā arī tiesības uz datu pārnesamību (tomēr jāņem vēra, ka videonovērošanas ierakstus nav iespējams labot vai papildināt, jo pretējā gadījumā tas var tikt uzskatīts par informācijas sagrozīšanu).</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Datu subjektam ir tiesības saņemt tikai tos videonovērošanas datus, kuros ir redzams konkrētais datu subjekts, kura vizuālais izskats sakrīt ar tā iesniegto fotogrāfiju vai vizuālā izskata aprakstu. Tomēr Izglītības iestādei ir tiesības neizsniegt videonovērošanas datus, ja tā negūst pietiekami </w:t>
      </w:r>
      <w:r w:rsidRPr="009E3206">
        <w:rPr>
          <w:rFonts w:ascii="Arial" w:eastAsia="Times New Roman" w:hAnsi="Arial" w:cs="Arial"/>
          <w:color w:val="000000"/>
          <w:sz w:val="27"/>
          <w:szCs w:val="27"/>
          <w:lang w:eastAsia="lv-LV"/>
        </w:rPr>
        <w:lastRenderedPageBreak/>
        <w:t>pamatotu pārliecību par videonovērošanas datu pieprasīšanas pamatotību un datu subjekta atpazīstamību videomateriālā.</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Papildus informējam, ka attiecībā uz datu apstrādi automātiska lēmumu pieņemšana netiek veikta.</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Informācija par videonovērošanu</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Videonovērošanas objektos tiek izvietotas informatīvas zīmes par videonovērošanas veikšanu atbilstoši Vispārīgās datu aizsardzības regulas un citu normatīvo aktu prasībām. Videonovērošanas zīmes tiek izvietotas pie ieejām ēkās. Videokameras videonovērošanas objektos tiek izvietotas tā, lai to novērošanas laukums būtu tik liels, cik ir nepieciešams konkrētās videonovērošanas nolūkam. Videonovērošana netiek veikta telpās, kur persona sagaida īpaši augstu privātuma aizsardzību (piemēram, tualetēs, ģērbtuvēs).</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Izglītības iestāde nodrošina datu apstrādes un aizsardzības prasību izpildi saskaņā ar normatīvajiem aktiem un personu iebildumu gadījumā veic lietderīgās darbības, lai iebildumus atrisinātu. Tomēr, ja tas neizdodas, personai ir tiesības vērsties uzraudzības iestādē – Datu valsts inspekcijā (</w:t>
      </w:r>
      <w:r w:rsidR="004E2E28" w:rsidRPr="004E2E28">
        <w:rPr>
          <w:rFonts w:ascii="Arial" w:eastAsia="Times New Roman" w:hAnsi="Arial" w:cs="Arial"/>
          <w:color w:val="000000"/>
          <w:sz w:val="27"/>
          <w:szCs w:val="27"/>
          <w:lang w:eastAsia="lv-LV"/>
        </w:rPr>
        <w:t>Elijas iela 17, Rīga; tālr. Nr.</w:t>
      </w:r>
      <w:r w:rsidR="0032489F">
        <w:rPr>
          <w:rFonts w:ascii="Arial" w:eastAsia="Times New Roman" w:hAnsi="Arial" w:cs="Arial"/>
          <w:color w:val="000000"/>
          <w:sz w:val="27"/>
          <w:szCs w:val="27"/>
          <w:lang w:eastAsia="lv-LV"/>
        </w:rPr>
        <w:t xml:space="preserve"> </w:t>
      </w:r>
      <w:r w:rsidR="004E2E28" w:rsidRPr="004E2E28">
        <w:rPr>
          <w:rFonts w:ascii="Arial" w:eastAsia="Times New Roman" w:hAnsi="Arial" w:cs="Arial"/>
          <w:color w:val="000000"/>
          <w:sz w:val="27"/>
          <w:szCs w:val="27"/>
          <w:lang w:eastAsia="lv-LV"/>
        </w:rPr>
        <w:t>67223131, elektroniskā pasta adrese: pasts@dvi.gov.lv.</w:t>
      </w:r>
      <w:r w:rsidRPr="009E3206">
        <w:rPr>
          <w:rFonts w:ascii="Arial" w:eastAsia="Times New Roman" w:hAnsi="Arial" w:cs="Arial"/>
          <w:color w:val="000000"/>
          <w:sz w:val="27"/>
          <w:szCs w:val="27"/>
          <w:lang w:eastAsia="lv-LV"/>
        </w:rPr>
        <w:t>), kurai kā Latvijas Republikas uzraudzības iestādei ir pienākums izskatīt datu subjekta sūdzību, atbilstošā apjomā izmeklēt jautājumu un saprātīgā termiņā informēt sūdzības iesniedzēju par lietas virzību un izmeklēšanas rezultātiem.</w:t>
      </w:r>
    </w:p>
    <w:p w:rsidR="002A5761" w:rsidRDefault="002A5761"/>
    <w:sectPr w:rsidR="002A5761" w:rsidSect="00A877D0">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06"/>
    <w:rsid w:val="002A5761"/>
    <w:rsid w:val="0032489F"/>
    <w:rsid w:val="004E2E28"/>
    <w:rsid w:val="006F019A"/>
    <w:rsid w:val="007D2EBB"/>
    <w:rsid w:val="009E3206"/>
    <w:rsid w:val="00A877D0"/>
    <w:rsid w:val="00EB1F51"/>
    <w:rsid w:val="00FB2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65DF"/>
  <w15:chartTrackingRefBased/>
  <w15:docId w15:val="{40138D2C-DF1D-4966-8BC6-8E12A4DA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206"/>
    <w:rPr>
      <w:color w:val="0563C1" w:themeColor="hyperlink"/>
      <w:u w:val="single"/>
    </w:rPr>
  </w:style>
  <w:style w:type="character" w:styleId="UnresolvedMention">
    <w:name w:val="Unresolved Mention"/>
    <w:basedOn w:val="DefaultParagraphFont"/>
    <w:uiPriority w:val="99"/>
    <w:semiHidden/>
    <w:unhideWhenUsed/>
    <w:rsid w:val="009E3206"/>
    <w:rPr>
      <w:color w:val="605E5C"/>
      <w:shd w:val="clear" w:color="auto" w:fill="E1DFDD"/>
    </w:rPr>
  </w:style>
  <w:style w:type="character" w:customStyle="1" w:styleId="normaltextrun">
    <w:name w:val="normaltextrun"/>
    <w:basedOn w:val="DefaultParagraphFont"/>
    <w:rsid w:val="006F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c@riga.lv" TargetMode="External"/><Relationship Id="rId4" Type="http://schemas.openxmlformats.org/officeDocument/2006/relationships/hyperlink" Target="mailto:r69ps@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3775</Words>
  <Characters>2153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Smilga</dc:creator>
  <cp:keywords/>
  <dc:description/>
  <cp:lastModifiedBy>Nora Smilga</cp:lastModifiedBy>
  <cp:revision>6</cp:revision>
  <dcterms:created xsi:type="dcterms:W3CDTF">2024-11-22T12:43:00Z</dcterms:created>
  <dcterms:modified xsi:type="dcterms:W3CDTF">2025-05-16T11:33:00Z</dcterms:modified>
</cp:coreProperties>
</file>